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Pr="00A16CC5" w:rsidR="00006A6D" w:rsidP="00006A6D" w:rsidRDefault="005160AC" w14:paraId="7AD66A1E" w14:textId="1543AE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E2C536A" wp14:editId="4B1239E4">
                <wp:simplePos x="0" y="0"/>
                <wp:positionH relativeFrom="page">
                  <wp:align>right</wp:align>
                </wp:positionH>
                <wp:positionV relativeFrom="paragraph">
                  <wp:posOffset>-898525</wp:posOffset>
                </wp:positionV>
                <wp:extent cx="1066800" cy="1066800"/>
                <wp:effectExtent l="0" t="0" r="0" b="0"/>
                <wp:wrapNone/>
                <wp:docPr id="2102065099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1066800"/>
                          <a:chOff x="0" y="0"/>
                          <a:chExt cx="1066800" cy="1066800"/>
                        </a:xfrm>
                      </wpg:grpSpPr>
                      <wps:wsp>
                        <wps:cNvPr id="7" name="Triangle rectangle 7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riangle rectangle 8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ED3F2A5">
              <v:group id="Groupe 4" style="position:absolute;margin-left:32.8pt;margin-top:-70.75pt;width:84pt;height:84pt;z-index:251658240;mso-position-horizontal:right;mso-position-horizontal-relative:page;mso-width-relative:margin;mso-height-relative:margin" coordsize="10668,10668" o:spid="_x0000_s1026" w14:anchorId="0F500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">
                <v:shapetype id="_x0000_t6" coordsize="21600,21600" o:spt="6" path="m,l,21600r21600,xe">
                  <v:stroke joinstyle="miter"/>
                  <v:path textboxrect="1800,12600,12600,19800" gradientshapeok="t" o:connecttype="custom" o:connectlocs="0,0;0,10800;0,21600;10800,21600;21600,21600;10800,10800"/>
                </v:shapetype>
                <v:shape id="Triangle rectangle 7" style="position:absolute;left:1524;width:9144;height:9144;rotation:180;visibility:visible;mso-wrap-style:square;v-text-anchor:middle" o:spid="_x0000_s1027" fillcolor="#002060" stroked="f" strokeweight="1pt" type="#_x0000_t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"/>
                <v:shape id="Triangle rectangle 8" style="position:absolute;top:1524;width:9144;height:9144;rotation:180;visibility:visible;mso-wrap-style:square;v-text-anchor:middle" o:spid="_x0000_s1028" fillcolor="#2e74b5 [2408]" stroked="f" strokeweight="1pt" type="#_x0000_t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"/>
                <w10:wrap anchorx="page"/>
              </v:group>
            </w:pict>
          </mc:Fallback>
        </mc:AlternateContent>
      </w:r>
    </w:p>
    <w:p w:rsidRPr="00A16CC5" w:rsidR="00006A6D" w:rsidP="00006A6D" w:rsidRDefault="00006A6D" w14:paraId="17A7D392" w14:textId="77777777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:rsidRPr="00A16CC5" w:rsidR="00006A6D" w:rsidP="00006A6D" w:rsidRDefault="00006A6D" w14:paraId="1C6C3A05" w14:textId="77777777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:rsidRPr="00A16CC5" w:rsidR="00006A6D" w:rsidP="00006A6D" w:rsidRDefault="00006A6D" w14:paraId="7EFA8B35" w14:textId="77777777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:rsidRPr="006C0B7F" w:rsidR="00CB403A" w:rsidP="00006A6D" w:rsidRDefault="00473191" w14:paraId="0E25F96A" w14:textId="3DBA1998">
      <w:pPr>
        <w:spacing w:line="276" w:lineRule="auto"/>
        <w:jc w:val="center"/>
        <w:rPr>
          <w:rFonts w:ascii="Hero New Bold" w:hAnsi="Hero New Bold"/>
          <w:b/>
          <w:color w:val="002060"/>
          <w:sz w:val="32"/>
          <w:szCs w:val="32"/>
        </w:rPr>
      </w:pPr>
      <w:r w:rsidRPr="006C0B7F">
        <w:rPr>
          <w:rFonts w:ascii="Hero New Bold" w:hAnsi="Hero New Bold"/>
          <w:b/>
          <w:color w:val="002060"/>
          <w:sz w:val="32"/>
          <w:szCs w:val="32"/>
        </w:rPr>
        <w:t>Lancement du Grand Prix de l’Innovation de la Sécurité sociale 2026</w:t>
      </w:r>
    </w:p>
    <w:p w:rsidRPr="008D751C" w:rsidR="00006A6D" w:rsidP="00006A6D" w:rsidRDefault="000B0F45" w14:paraId="6E9F4132" w14:textId="12E4F3E4">
      <w:pPr>
        <w:spacing w:after="0" w:line="276" w:lineRule="auto"/>
        <w:jc w:val="center"/>
        <w:rPr>
          <w:rFonts w:ascii="Calibri" w:hAnsi="Calibri" w:cs="Calibri"/>
          <w:color w:val="2E5292"/>
        </w:rPr>
      </w:pPr>
      <w:r w:rsidRPr="008D751C">
        <w:rPr>
          <w:rFonts w:ascii="Hero New Bold" w:hAnsi="Hero New Bold"/>
          <w:color w:val="2E5292"/>
        </w:rPr>
        <w:t>Kit de communication</w:t>
      </w:r>
    </w:p>
    <w:p w:rsidRPr="00A16CC5" w:rsidR="00006A6D" w:rsidP="00006A6D" w:rsidRDefault="00006A6D" w14:paraId="6E950E07" w14:textId="77777777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:rsidRPr="00A56941" w:rsidR="007A4E20" w:rsidP="00A56941" w:rsidRDefault="00006A6D" w14:paraId="1922555A" w14:textId="01077D0D">
      <w:pPr>
        <w:spacing w:after="0" w:line="276" w:lineRule="auto"/>
        <w:jc w:val="center"/>
        <w:rPr>
          <w:rFonts w:ascii="Hero New Bold" w:hAnsi="Hero New Bold"/>
          <w:color w:val="2E5292"/>
        </w:rPr>
      </w:pPr>
      <w:r w:rsidRPr="008D751C">
        <w:rPr>
          <w:rFonts w:ascii="Hero New Bold" w:hAnsi="Hero New Bold"/>
          <w:color w:val="2E5292"/>
        </w:rPr>
        <w:t>***</w:t>
      </w:r>
    </w:p>
    <w:p w:rsidRPr="008D751C" w:rsidR="007A4E20" w:rsidP="007A4E20" w:rsidRDefault="004A4328" w14:paraId="4AEC0F99" w14:textId="7753F989">
      <w:pPr>
        <w:spacing w:after="0" w:line="276" w:lineRule="auto"/>
        <w:jc w:val="both"/>
        <w:rPr>
          <w:rFonts w:ascii="Hero New Bold" w:hAnsi="Hero New Bold"/>
          <w:color w:val="2E5292"/>
        </w:rPr>
      </w:pPr>
      <w:r>
        <w:rPr>
          <w:rFonts w:ascii="Hero New Bold" w:hAnsi="Hero New Bold"/>
          <w:color w:val="2E5292"/>
        </w:rPr>
        <w:t>Contexte</w:t>
      </w:r>
    </w:p>
    <w:p w:rsidR="007A4E20" w:rsidP="007A4E20" w:rsidRDefault="007A4E20" w14:paraId="5D1F3C4B" w14:textId="77777777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:rsidR="0092493E" w:rsidP="0092493E" w:rsidRDefault="0092493E" w14:paraId="57C53EF0" w14:textId="109AFE38">
      <w:r>
        <w:t xml:space="preserve">La Direction de la Sécurité sociale et l'Ucanss, en lien avec les Caisses nationales de Sécurité sociale, ont le plaisir de </w:t>
      </w:r>
      <w:r w:rsidR="00600DD4">
        <w:t>reconduire cette année le</w:t>
      </w:r>
      <w:r>
        <w:t xml:space="preserve"> </w:t>
      </w:r>
      <w:r w:rsidRPr="005359C8">
        <w:rPr>
          <w:b/>
          <w:bCs/>
        </w:rPr>
        <w:t>Grand Prix de l’Innovation de la Sécurité sociale</w:t>
      </w:r>
      <w:r>
        <w:t>.</w:t>
      </w:r>
    </w:p>
    <w:p w:rsidR="0092493E" w:rsidP="0092493E" w:rsidRDefault="0092493E" w14:paraId="052B9C74" w14:textId="5876DEBC">
      <w:r w:rsidR="0092493E">
        <w:rPr/>
        <w:t xml:space="preserve">Lancé pour la première fois en 2019, le GPI </w:t>
      </w:r>
      <w:r w:rsidR="27CDB8EE">
        <w:rPr/>
        <w:t>valoris</w:t>
      </w:r>
      <w:r w:rsidR="0092493E">
        <w:rPr/>
        <w:t>e</w:t>
      </w:r>
      <w:r w:rsidR="2D35479B">
        <w:rPr/>
        <w:t xml:space="preserve"> </w:t>
      </w:r>
      <w:r w:rsidR="0092493E">
        <w:rPr/>
        <w:t>des innovations d’organismes de la Sécurité sociale, déjà mises en œuvre, issues du terrain et répondant à des problématiques souvent communes.</w:t>
      </w:r>
    </w:p>
    <w:p w:rsidR="0092493E" w:rsidP="0092493E" w:rsidRDefault="0092493E" w14:paraId="0FB991AC" w14:textId="2CF32AFB">
      <w:r>
        <w:t>Le succès de l’édition 2022 - plus de 200 projets déposés par 80 organismes - a confirmé l’intérêt et l’engagement du réseau en faveur de l’innovation au service des usagers, des collaborateurs et plus largement de la société.</w:t>
      </w:r>
    </w:p>
    <w:p w:rsidR="0092493E" w:rsidP="0092493E" w:rsidRDefault="0092493E" w14:paraId="357A01B2" w14:textId="6AE0AB49">
      <w:r>
        <w:t xml:space="preserve">Pour cette nouvelle édition, le GPI </w:t>
      </w:r>
      <w:r w:rsidR="00600DD4">
        <w:t xml:space="preserve">s’inscrit </w:t>
      </w:r>
      <w:r>
        <w:t xml:space="preserve">sous la thématique « </w:t>
      </w:r>
      <w:r w:rsidRPr="005359C8">
        <w:rPr>
          <w:b/>
          <w:bCs/>
        </w:rPr>
        <w:t>Citoyens et solidaires</w:t>
      </w:r>
      <w:r>
        <w:t xml:space="preserve"> », en écho aux valeurs fondatrices de la Sécurité sociale et à la célébration de ses 80 ans. Elle mettra à l’honneur des initiatives utiles et responsables, contribuant à une Sécurité sociale moderne, inclusive et solidaire, autour de trois catégories :</w:t>
      </w:r>
    </w:p>
    <w:p w:rsidR="0092493E" w:rsidP="0092493E" w:rsidRDefault="0092493E" w14:paraId="249FDDF6" w14:textId="77777777">
      <w:r>
        <w:t>•</w:t>
      </w:r>
      <w:r>
        <w:tab/>
      </w:r>
      <w:r w:rsidRPr="001360B0">
        <w:rPr>
          <w:b/>
          <w:bCs/>
        </w:rPr>
        <w:t>Citoyens et solidaires envers nos usagers</w:t>
      </w:r>
    </w:p>
    <w:p w:rsidR="0092493E" w:rsidP="0092493E" w:rsidRDefault="0092493E" w14:paraId="2412E71B" w14:textId="77777777">
      <w:r>
        <w:t>Innovations favorisant la proximité, l’accès aux droits, le « aller vers », la prévention, la proactivité et la personnalisation de la relation de service.</w:t>
      </w:r>
    </w:p>
    <w:p w:rsidR="0092493E" w:rsidP="0092493E" w:rsidRDefault="0092493E" w14:paraId="0438CE41" w14:textId="77777777">
      <w:r>
        <w:t>•</w:t>
      </w:r>
      <w:r>
        <w:tab/>
      </w:r>
      <w:r w:rsidRPr="001360B0">
        <w:rPr>
          <w:b/>
          <w:bCs/>
        </w:rPr>
        <w:t>Citoyens et solidaires avec nos collaborateurs</w:t>
      </w:r>
    </w:p>
    <w:p w:rsidR="0092493E" w:rsidP="0092493E" w:rsidRDefault="0092493E" w14:paraId="124D461E" w14:textId="77777777">
      <w:r>
        <w:t xml:space="preserve">Innovations en matière de qualité de vie au travail, diversité, inclusion, santé mentale, responsabilité sociale, </w:t>
      </w:r>
      <w:proofErr w:type="spellStart"/>
      <w:r>
        <w:t>onboarding</w:t>
      </w:r>
      <w:proofErr w:type="spellEnd"/>
      <w:r>
        <w:t>, formation, mentorat, ou encore appui à la fonction managériale.</w:t>
      </w:r>
    </w:p>
    <w:p w:rsidR="0092493E" w:rsidP="0092493E" w:rsidRDefault="0092493E" w14:paraId="3987B0B6" w14:textId="77777777">
      <w:r>
        <w:t>•</w:t>
      </w:r>
      <w:r>
        <w:tab/>
      </w:r>
      <w:r w:rsidRPr="001360B0">
        <w:rPr>
          <w:b/>
          <w:bCs/>
        </w:rPr>
        <w:t>Citoyens et solidaires pour les générations futures</w:t>
      </w:r>
    </w:p>
    <w:p w:rsidR="0092493E" w:rsidP="0092493E" w:rsidRDefault="0092493E" w14:paraId="124E846B" w14:textId="68969127">
      <w:r>
        <w:t>Projets contribuant à la transition écologique, à la sobriété énergétique et à la réduction de l’empreinte environnementale des activités.</w:t>
      </w:r>
    </w:p>
    <w:p w:rsidR="0092493E" w:rsidP="0092493E" w:rsidRDefault="0092493E" w14:paraId="693AA9AD" w14:textId="77777777">
      <w:r>
        <w:t>À ces distinctions s’ajouteront :</w:t>
      </w:r>
    </w:p>
    <w:p w:rsidR="0092493E" w:rsidP="0092493E" w:rsidRDefault="0092493E" w14:paraId="0A8C4384" w14:textId="6871B0FA">
      <w:r>
        <w:t>•</w:t>
      </w:r>
      <w:r>
        <w:tab/>
      </w:r>
      <w:r w:rsidRPr="001360B0">
        <w:rPr>
          <w:b/>
          <w:bCs/>
        </w:rPr>
        <w:t>Un Prix des salariés de la Sécurité sociale</w:t>
      </w:r>
      <w:r>
        <w:t>, attribué par vote des collaborateurs</w:t>
      </w:r>
      <w:r w:rsidR="001360B0">
        <w:t xml:space="preserve"> (octobre)</w:t>
      </w:r>
      <w:r>
        <w:t>,</w:t>
      </w:r>
    </w:p>
    <w:p w:rsidR="0092493E" w:rsidP="0092493E" w:rsidRDefault="0092493E" w14:paraId="1AA92805" w14:textId="4206E77C">
      <w:r>
        <w:t>•</w:t>
      </w:r>
      <w:r>
        <w:tab/>
      </w:r>
      <w:r w:rsidRPr="001360B0">
        <w:rPr>
          <w:b/>
          <w:bCs/>
        </w:rPr>
        <w:t>Un Prix spécial IA</w:t>
      </w:r>
      <w:r>
        <w:t>, récompensant un usage innovant et responsable de l’intelligence artificielle, considérée comme un levier au service des projets.</w:t>
      </w:r>
    </w:p>
    <w:p w:rsidR="004A4328" w:rsidP="0092493E" w:rsidRDefault="004A4328" w14:paraId="720531D6" w14:textId="77777777"/>
    <w:p w:rsidR="00F0168A" w:rsidP="004A4328" w:rsidRDefault="00F0168A" w14:paraId="6EB2F101" w14:textId="77777777">
      <w:pPr>
        <w:spacing w:after="0" w:line="276" w:lineRule="auto"/>
        <w:jc w:val="both"/>
        <w:rPr>
          <w:rFonts w:ascii="Hero New Bold" w:hAnsi="Hero New Bold"/>
          <w:color w:val="2E5292"/>
        </w:rPr>
      </w:pPr>
    </w:p>
    <w:p w:rsidRPr="004A4328" w:rsidR="004A4328" w:rsidP="004A4328" w:rsidRDefault="004A4328" w14:paraId="400ED6C2" w14:textId="6EEBFF6D">
      <w:pPr>
        <w:spacing w:after="0" w:line="276" w:lineRule="auto"/>
        <w:jc w:val="both"/>
        <w:rPr>
          <w:rFonts w:ascii="Hero New Bold" w:hAnsi="Hero New Bold"/>
          <w:color w:val="2E5292"/>
        </w:rPr>
      </w:pPr>
      <w:r w:rsidRPr="004A4328">
        <w:rPr>
          <w:rFonts w:ascii="Hero New Bold" w:hAnsi="Hero New Bold"/>
          <w:color w:val="2E5292"/>
        </w:rPr>
        <w:t>Objectifs </w:t>
      </w:r>
    </w:p>
    <w:p w:rsidR="004A4328" w:rsidP="004A4328" w:rsidRDefault="004A4328" w14:paraId="1451A8AC" w14:textId="77777777">
      <w:pPr>
        <w:spacing w:before="60" w:after="60"/>
        <w:jc w:val="both"/>
        <w:rPr>
          <w:rFonts w:eastAsia="Calibri" w:cs="Calibri"/>
        </w:rPr>
      </w:pPr>
      <w:r w:rsidRPr="004A4328">
        <w:rPr>
          <w:rFonts w:eastAsia="Calibri" w:cs="Calibri"/>
        </w:rPr>
        <w:t xml:space="preserve">Encourager les collaborateurs à participer au GPI 2026 pour valoriser des réalisations effectives menées au cours des trois dernières années (2023, 2024 et 2025). </w:t>
      </w:r>
    </w:p>
    <w:p w:rsidRPr="004A4328" w:rsidR="004A4328" w:rsidP="004A4328" w:rsidRDefault="004A4328" w14:paraId="20D8CEEB" w14:textId="77777777">
      <w:pPr>
        <w:spacing w:before="60" w:after="60" w:line="240" w:lineRule="auto"/>
        <w:jc w:val="both"/>
        <w:rPr>
          <w:rFonts w:eastAsia="Calibri" w:cs="Calibri"/>
        </w:rPr>
      </w:pPr>
    </w:p>
    <w:p w:rsidRPr="004A4328" w:rsidR="004A4328" w:rsidP="004A4328" w:rsidRDefault="004A4328" w14:paraId="1BC079F2" w14:textId="28BCC24C">
      <w:pPr>
        <w:spacing w:after="0" w:line="276" w:lineRule="auto"/>
        <w:jc w:val="both"/>
        <w:rPr>
          <w:rFonts w:ascii="Hero New Bold" w:hAnsi="Hero New Bold"/>
          <w:color w:val="2E5292"/>
        </w:rPr>
      </w:pPr>
      <w:r w:rsidRPr="004A4328">
        <w:rPr>
          <w:rFonts w:ascii="Hero New Bold" w:hAnsi="Hero New Bold"/>
          <w:color w:val="2E5292"/>
        </w:rPr>
        <w:t>Calendrier </w:t>
      </w:r>
    </w:p>
    <w:p w:rsidRPr="00F87A1A" w:rsidR="004A4328" w:rsidP="004A4328" w:rsidRDefault="004A4328" w14:paraId="4212F9E1" w14:textId="303E6016">
      <w:pPr>
        <w:spacing w:before="60" w:after="60" w:line="240" w:lineRule="auto"/>
        <w:jc w:val="both"/>
        <w:rPr>
          <w:rFonts w:eastAsia="Calibri" w:cs="Calibri"/>
        </w:rPr>
      </w:pPr>
      <w:r w:rsidRPr="00F87A1A">
        <w:rPr>
          <w:rFonts w:eastAsia="Calibri" w:cs="Calibri"/>
        </w:rPr>
        <w:t>•</w:t>
      </w:r>
      <w:r w:rsidRPr="00F87A1A">
        <w:rPr>
          <w:rFonts w:eastAsia="Calibri" w:cs="Calibri"/>
        </w:rPr>
        <w:tab/>
      </w:r>
      <w:r>
        <w:rPr>
          <w:rFonts w:eastAsia="Calibri" w:cs="Calibri"/>
        </w:rPr>
        <w:t>Février</w:t>
      </w:r>
      <w:r w:rsidRPr="00F87A1A">
        <w:rPr>
          <w:rFonts w:eastAsia="Calibri" w:cs="Calibri"/>
        </w:rPr>
        <w:t xml:space="preserve"> : </w:t>
      </w:r>
      <w:r>
        <w:rPr>
          <w:rFonts w:eastAsia="Calibri" w:cs="Calibri"/>
        </w:rPr>
        <w:t xml:space="preserve">Lancement du GPI 2026 et ouverture du site dédié : </w:t>
      </w:r>
      <w:hyperlink w:history="1" r:id="rId11">
        <w:r w:rsidRPr="00343E0B">
          <w:rPr>
            <w:rStyle w:val="Lienhypertexte"/>
            <w:rFonts w:ascii="Calibri" w:hAnsi="Calibri" w:cs="Calibri"/>
            <w:sz w:val="20"/>
            <w:szCs w:val="20"/>
          </w:rPr>
          <w:t>https://lab.securite-sociale.fr/GPI</w:t>
        </w:r>
      </w:hyperlink>
      <w:r w:rsidRPr="00F87A1A">
        <w:rPr>
          <w:rFonts w:eastAsia="Calibri" w:cs="Calibri"/>
        </w:rPr>
        <w:t xml:space="preserve"> </w:t>
      </w:r>
      <w:r>
        <w:rPr>
          <w:rFonts w:eastAsia="Calibri" w:cs="Calibri"/>
        </w:rPr>
        <w:t>pour préparer</w:t>
      </w:r>
      <w:r w:rsidRPr="00F87A1A">
        <w:rPr>
          <w:rFonts w:eastAsia="Calibri" w:cs="Calibri"/>
        </w:rPr>
        <w:t xml:space="preserve"> le(s) dossier(s) de candidature de votre organisme (règlement et formulaire d’inscription en ligne)</w:t>
      </w:r>
    </w:p>
    <w:p w:rsidRPr="00F87A1A" w:rsidR="004A4328" w:rsidP="004A4328" w:rsidRDefault="004A4328" w14:paraId="6D08F2B8" w14:textId="77777777">
      <w:pPr>
        <w:spacing w:before="60" w:after="60" w:line="240" w:lineRule="auto"/>
        <w:jc w:val="both"/>
        <w:rPr>
          <w:rFonts w:eastAsia="Calibri" w:cs="Calibri"/>
        </w:rPr>
      </w:pPr>
      <w:r w:rsidRPr="00F87A1A">
        <w:rPr>
          <w:rFonts w:eastAsia="Calibri" w:cs="Calibri"/>
        </w:rPr>
        <w:t>•</w:t>
      </w:r>
      <w:r w:rsidRPr="00F87A1A">
        <w:rPr>
          <w:rFonts w:eastAsia="Calibri" w:cs="Calibri"/>
        </w:rPr>
        <w:tab/>
      </w:r>
      <w:r w:rsidRPr="00F87A1A">
        <w:rPr>
          <w:rFonts w:eastAsia="Calibri" w:cs="Calibri"/>
        </w:rPr>
        <w:t>Avril-mai 2026 : dépôt des dossiers de candidature</w:t>
      </w:r>
    </w:p>
    <w:p w:rsidRPr="00F87A1A" w:rsidR="004A4328" w:rsidP="004A4328" w:rsidRDefault="004A4328" w14:paraId="0B546FB6" w14:textId="77777777">
      <w:pPr>
        <w:spacing w:before="60" w:after="60" w:line="240" w:lineRule="auto"/>
        <w:jc w:val="both"/>
        <w:rPr>
          <w:rFonts w:eastAsia="Calibri" w:cs="Calibri"/>
        </w:rPr>
      </w:pPr>
      <w:r w:rsidRPr="00F87A1A">
        <w:rPr>
          <w:rFonts w:eastAsia="Calibri" w:cs="Calibri"/>
        </w:rPr>
        <w:t>•</w:t>
      </w:r>
      <w:r w:rsidRPr="00F87A1A">
        <w:rPr>
          <w:rFonts w:eastAsia="Calibri" w:cs="Calibri"/>
        </w:rPr>
        <w:tab/>
      </w:r>
      <w:r w:rsidRPr="00F87A1A">
        <w:rPr>
          <w:rFonts w:eastAsia="Calibri" w:cs="Calibri"/>
        </w:rPr>
        <w:t>1er juin 2026 : date limite de dépôt</w:t>
      </w:r>
    </w:p>
    <w:p w:rsidRPr="00F87A1A" w:rsidR="004A4328" w:rsidP="004A4328" w:rsidRDefault="004A4328" w14:paraId="414E5E20" w14:textId="116C50D7">
      <w:pPr>
        <w:spacing w:before="60" w:after="60" w:line="240" w:lineRule="auto"/>
        <w:jc w:val="both"/>
        <w:rPr>
          <w:rFonts w:eastAsia="Calibri" w:cs="Calibri"/>
        </w:rPr>
      </w:pPr>
      <w:r w:rsidRPr="00F87A1A">
        <w:rPr>
          <w:rFonts w:eastAsia="Calibri" w:cs="Calibri"/>
        </w:rPr>
        <w:t>•</w:t>
      </w:r>
      <w:r w:rsidRPr="00F87A1A">
        <w:rPr>
          <w:rFonts w:eastAsia="Calibri" w:cs="Calibri"/>
        </w:rPr>
        <w:tab/>
      </w:r>
      <w:r w:rsidRPr="00F87A1A">
        <w:rPr>
          <w:rFonts w:eastAsia="Calibri" w:cs="Calibri"/>
        </w:rPr>
        <w:t>Juin-</w:t>
      </w:r>
      <w:r w:rsidR="005D1DBD">
        <w:rPr>
          <w:rFonts w:eastAsia="Calibri" w:cs="Calibri"/>
        </w:rPr>
        <w:t>septembre</w:t>
      </w:r>
      <w:r w:rsidRPr="00F87A1A">
        <w:rPr>
          <w:rFonts w:eastAsia="Calibri" w:cs="Calibri"/>
        </w:rPr>
        <w:t xml:space="preserve"> 2026 : analyse des dossiers et jurys de sélection</w:t>
      </w:r>
    </w:p>
    <w:p w:rsidRPr="00F87A1A" w:rsidR="004A4328" w:rsidP="004A4328" w:rsidRDefault="004A4328" w14:paraId="767DD6A0" w14:textId="60080410">
      <w:pPr>
        <w:spacing w:before="60" w:after="60" w:line="240" w:lineRule="auto"/>
        <w:jc w:val="both"/>
        <w:rPr>
          <w:rFonts w:eastAsia="Calibri" w:cs="Calibri"/>
        </w:rPr>
      </w:pPr>
      <w:r w:rsidRPr="00F87A1A">
        <w:rPr>
          <w:rFonts w:eastAsia="Calibri" w:cs="Calibri"/>
        </w:rPr>
        <w:t>•</w:t>
      </w:r>
      <w:r w:rsidRPr="00F87A1A">
        <w:rPr>
          <w:rFonts w:eastAsia="Calibri" w:cs="Calibri"/>
        </w:rPr>
        <w:tab/>
      </w:r>
      <w:r w:rsidRPr="00F87A1A">
        <w:rPr>
          <w:rFonts w:eastAsia="Calibri" w:cs="Calibri"/>
        </w:rPr>
        <w:t xml:space="preserve">Octobre </w:t>
      </w:r>
      <w:r w:rsidR="005D1DBD">
        <w:rPr>
          <w:rFonts w:eastAsia="Calibri" w:cs="Calibri"/>
        </w:rPr>
        <w:t xml:space="preserve">2026 </w:t>
      </w:r>
      <w:r w:rsidRPr="00F87A1A">
        <w:rPr>
          <w:rFonts w:eastAsia="Calibri" w:cs="Calibri"/>
        </w:rPr>
        <w:t>: vote des salariés</w:t>
      </w:r>
    </w:p>
    <w:p w:rsidR="004A4328" w:rsidP="004A4328" w:rsidRDefault="004A4328" w14:paraId="1109CD1F" w14:textId="549FB2A2">
      <w:r w:rsidRPr="00F87A1A">
        <w:rPr>
          <w:rFonts w:eastAsia="Calibri" w:cs="Calibri"/>
        </w:rPr>
        <w:t>•</w:t>
      </w:r>
      <w:r w:rsidRPr="00F87A1A">
        <w:rPr>
          <w:rFonts w:eastAsia="Calibri" w:cs="Calibri"/>
        </w:rPr>
        <w:tab/>
      </w:r>
      <w:r w:rsidRPr="00F87A1A">
        <w:rPr>
          <w:rFonts w:eastAsia="Calibri" w:cs="Calibri"/>
        </w:rPr>
        <w:t>Novembre 2026 : grand jury et cérémonie de remise des prix</w:t>
      </w:r>
    </w:p>
    <w:p w:rsidRPr="004A4328" w:rsidR="00E44492" w:rsidP="004A4328" w:rsidRDefault="00E44492" w14:paraId="5D34AC27" w14:textId="65664AC1">
      <w:pPr>
        <w:spacing w:after="0" w:line="276" w:lineRule="auto"/>
        <w:jc w:val="both"/>
        <w:rPr>
          <w:rFonts w:ascii="Hero New Bold" w:hAnsi="Hero New Bold"/>
          <w:color w:val="2E5292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269"/>
        <w:gridCol w:w="4296"/>
        <w:gridCol w:w="3502"/>
      </w:tblGrid>
      <w:tr w:rsidRPr="0029021D" w:rsidR="006C4DEC" w:rsidTr="000E1075" w14:paraId="680A9DF6" w14:textId="77777777">
        <w:tc>
          <w:tcPr>
            <w:tcW w:w="9067" w:type="dxa"/>
            <w:gridSpan w:val="3"/>
            <w:shd w:val="clear" w:color="auto" w:fill="2F5496" w:themeFill="accent1" w:themeFillShade="BF"/>
          </w:tcPr>
          <w:p w:rsidRPr="0029021D" w:rsidR="006C4DEC" w:rsidP="00B42DB0" w:rsidRDefault="00CA3385" w14:paraId="099D0662" w14:textId="5779595E">
            <w:pPr>
              <w:spacing w:before="60" w:after="60"/>
              <w:jc w:val="center"/>
              <w:rPr>
                <w:rFonts w:ascii="Hero New Bold" w:hAnsi="Hero New Bold" w:eastAsia="Calibri" w:cs="Calibri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6"/>
                <w:szCs w:val="26"/>
              </w:rPr>
              <w:t xml:space="preserve">Éléments à votre disposition </w:t>
            </w:r>
          </w:p>
        </w:tc>
      </w:tr>
      <w:tr w:rsidRPr="00E44492" w:rsidR="002205CA" w:rsidTr="00B41204" w14:paraId="7658E70F" w14:textId="77777777">
        <w:tc>
          <w:tcPr>
            <w:tcW w:w="5445" w:type="dxa"/>
            <w:gridSpan w:val="2"/>
            <w:tcBorders>
              <w:bottom w:val="single" w:color="auto" w:sz="4" w:space="0"/>
            </w:tcBorders>
            <w:shd w:val="clear" w:color="auto" w:fill="D9E2F3" w:themeFill="accent1" w:themeFillTint="33"/>
          </w:tcPr>
          <w:p w:rsidRPr="00E44492" w:rsidR="000B2047" w:rsidP="002E6B63" w:rsidRDefault="000B2047" w14:paraId="4F8AB4B1" w14:textId="77777777">
            <w:pPr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noProof/>
              </w:rPr>
            </w:pPr>
            <w:r w:rsidRPr="00E44492">
              <w:rPr>
                <w:rFonts w:ascii="Calibri" w:hAnsi="Calibri" w:cs="Calibri"/>
                <w:b/>
                <w:bCs/>
              </w:rPr>
              <w:t>Support</w:t>
            </w:r>
            <w:r>
              <w:rPr>
                <w:rFonts w:ascii="Calibri" w:hAnsi="Calibri" w:cs="Calibri"/>
                <w:b/>
                <w:bCs/>
              </w:rPr>
              <w:t>s</w:t>
            </w:r>
          </w:p>
        </w:tc>
        <w:tc>
          <w:tcPr>
            <w:tcW w:w="3622" w:type="dxa"/>
            <w:tcBorders>
              <w:bottom w:val="single" w:color="auto" w:sz="4" w:space="0"/>
            </w:tcBorders>
            <w:shd w:val="clear" w:color="auto" w:fill="D9E2F3" w:themeFill="accent1" w:themeFillTint="33"/>
          </w:tcPr>
          <w:p w:rsidRPr="00E36E60" w:rsidR="000B2047" w:rsidP="002E6B63" w:rsidRDefault="000B2047" w14:paraId="1742BCFD" w14:textId="77777777">
            <w:pPr>
              <w:spacing w:before="60"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36E60">
              <w:rPr>
                <w:rFonts w:cstheme="minorHAnsi"/>
                <w:b/>
                <w:bCs/>
              </w:rPr>
              <w:t>Utilisation</w:t>
            </w:r>
          </w:p>
        </w:tc>
      </w:tr>
      <w:tr w:rsidR="00397040" w:rsidTr="00B41204" w14:paraId="2F0AE1F1" w14:textId="77777777">
        <w:tc>
          <w:tcPr>
            <w:tcW w:w="1276" w:type="dxa"/>
            <w:tcBorders>
              <w:bottom w:val="single" w:color="auto" w:sz="4" w:space="0"/>
              <w:right w:val="nil"/>
            </w:tcBorders>
          </w:tcPr>
          <w:p w:rsidR="000B2047" w:rsidP="00B649F0" w:rsidRDefault="00A50CE1" w14:paraId="4F887978" w14:textId="00E27D03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Key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visual</w:t>
            </w:r>
            <w:proofErr w:type="spellEnd"/>
          </w:p>
        </w:tc>
        <w:tc>
          <w:tcPr>
            <w:tcW w:w="4169" w:type="dxa"/>
            <w:tcBorders>
              <w:left w:val="nil"/>
              <w:bottom w:val="single" w:color="auto" w:sz="4" w:space="0"/>
            </w:tcBorders>
          </w:tcPr>
          <w:p w:rsidR="00A50CE1" w:rsidP="00CB332B" w:rsidRDefault="002205CA" w14:paraId="125BF446" w14:textId="2595F500">
            <w:pPr>
              <w:spacing w:before="60" w:after="60" w:line="276" w:lineRule="auto"/>
              <w:rPr>
                <w:rFonts w:ascii="Calibri" w:hAnsi="Calibri" w:cs="Calibri"/>
                <w:i/>
                <w:iCs/>
                <w:noProof/>
                <w:sz w:val="20"/>
                <w:szCs w:val="20"/>
              </w:rPr>
            </w:pPr>
            <w:r w:rsidRPr="002205CA">
              <w:rPr>
                <w:rFonts w:ascii="Calibri" w:hAnsi="Calibri" w:cs="Calibri"/>
                <w:i/>
                <w:iCs/>
                <w:noProof/>
                <w:sz w:val="20"/>
                <w:szCs w:val="20"/>
              </w:rPr>
              <w:drawing>
                <wp:inline distT="0" distB="0" distL="0" distR="0" wp14:anchorId="04E4D034" wp14:editId="535EFB42">
                  <wp:extent cx="2369820" cy="1984912"/>
                  <wp:effectExtent l="0" t="0" r="0" b="0"/>
                  <wp:docPr id="5248987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89872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940" cy="1995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CB332B" w:rsidR="000B2047" w:rsidP="00D16E7F" w:rsidRDefault="000B2047" w14:paraId="41A8BD78" w14:textId="2138F93D">
            <w:pPr>
              <w:spacing w:before="60" w:after="60" w:line="276" w:lineRule="auto"/>
              <w:rPr>
                <w:rFonts w:ascii="Calibri" w:hAnsi="Calibri" w:cs="Calibri"/>
                <w:i/>
                <w:iCs/>
                <w:noProof/>
                <w:sz w:val="20"/>
                <w:szCs w:val="20"/>
              </w:rPr>
            </w:pPr>
          </w:p>
        </w:tc>
        <w:tc>
          <w:tcPr>
            <w:tcW w:w="3622" w:type="dxa"/>
            <w:tcBorders>
              <w:bottom w:val="single" w:color="auto" w:sz="4" w:space="0"/>
            </w:tcBorders>
          </w:tcPr>
          <w:p w:rsidR="000B2047" w:rsidP="00DC3FE5" w:rsidRDefault="00A50CE1" w14:paraId="0B20DA9D" w14:textId="77777777">
            <w:pPr>
              <w:spacing w:before="60" w:after="60" w:line="276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À</w:t>
            </w:r>
            <w:r>
              <w:rPr>
                <w:rFonts w:eastAsia="Calibri" w:cs="Calibri"/>
                <w:sz w:val="20"/>
                <w:szCs w:val="20"/>
              </w:rPr>
              <w:t xml:space="preserve"> utiliser pour </w:t>
            </w:r>
            <w:r w:rsidRPr="0095748B">
              <w:rPr>
                <w:rFonts w:eastAsia="Calibri" w:cs="Calibri"/>
                <w:sz w:val="20"/>
                <w:szCs w:val="20"/>
              </w:rPr>
              <w:t>illustrer un article</w:t>
            </w:r>
            <w:r>
              <w:rPr>
                <w:rFonts w:eastAsia="Calibri" w:cs="Calibri"/>
                <w:sz w:val="20"/>
                <w:szCs w:val="20"/>
              </w:rPr>
              <w:t>/post en interne.</w:t>
            </w:r>
          </w:p>
          <w:p w:rsidR="009B43FF" w:rsidP="00DC3FE5" w:rsidRDefault="009B43FF" w14:paraId="4DEEE9AF" w14:textId="77777777">
            <w:pPr>
              <w:spacing w:before="60" w:after="60" w:line="276" w:lineRule="auto"/>
              <w:rPr>
                <w:rFonts w:eastAsia="Calibri" w:cs="Calibri"/>
                <w:sz w:val="20"/>
                <w:szCs w:val="20"/>
              </w:rPr>
            </w:pPr>
          </w:p>
          <w:p w:rsidRPr="00DC3FE5" w:rsidR="00A50CE1" w:rsidP="00DC3FE5" w:rsidRDefault="00A50CE1" w14:paraId="01798C60" w14:textId="4B6D8D60">
            <w:pPr>
              <w:spacing w:before="60" w:after="60" w:line="276" w:lineRule="auto"/>
              <w:rPr>
                <w:rFonts w:ascii="Segoe UI Emoji" w:hAnsi="Segoe UI Emoji" w:cs="Segoe UI Emoji"/>
                <w:sz w:val="20"/>
                <w:szCs w:val="20"/>
              </w:rPr>
            </w:pPr>
            <w:r w:rsidRPr="00B42DB0">
              <w:rPr>
                <w:rFonts w:eastAsia="Calibri" w:cs="Calibri"/>
                <w:i/>
                <w:iCs/>
                <w:sz w:val="20"/>
                <w:szCs w:val="20"/>
              </w:rPr>
              <w:t>Article interne clé en main ci-dessous</w:t>
            </w:r>
            <w:r w:rsidR="009B43FF">
              <w:rPr>
                <w:rFonts w:eastAsia="Calibri" w:cs="Calibri"/>
                <w:i/>
                <w:iCs/>
                <w:sz w:val="20"/>
                <w:szCs w:val="20"/>
              </w:rPr>
              <w:t>.</w:t>
            </w:r>
          </w:p>
        </w:tc>
      </w:tr>
      <w:tr w:rsidR="002205CA" w:rsidTr="00B41204" w14:paraId="16A2958D" w14:textId="77777777">
        <w:tc>
          <w:tcPr>
            <w:tcW w:w="1276" w:type="dxa"/>
            <w:tcBorders>
              <w:bottom w:val="single" w:color="auto" w:sz="4" w:space="0"/>
            </w:tcBorders>
          </w:tcPr>
          <w:p w:rsidR="00D30714" w:rsidP="00B649F0" w:rsidRDefault="00D30714" w14:paraId="2ACDAB8F" w14:textId="2F0E623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Article clé en main</w:t>
            </w:r>
          </w:p>
        </w:tc>
        <w:tc>
          <w:tcPr>
            <w:tcW w:w="7791" w:type="dxa"/>
            <w:gridSpan w:val="2"/>
            <w:tcBorders>
              <w:bottom w:val="single" w:color="auto" w:sz="4" w:space="0"/>
            </w:tcBorders>
          </w:tcPr>
          <w:p w:rsidRPr="00B46BC4" w:rsidR="00B46BC4" w:rsidP="00B46BC4" w:rsidRDefault="00B46BC4" w14:paraId="2CAB5656" w14:textId="77777777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6BC4">
              <w:rPr>
                <w:rFonts w:ascii="Calibri" w:hAnsi="Calibri" w:cs="Calibri"/>
                <w:b/>
                <w:bCs/>
                <w:sz w:val="20"/>
                <w:szCs w:val="20"/>
              </w:rPr>
              <w:t>Grand Prix de l’Innovation 2026 : et si votre projet faisait la différence ?</w:t>
            </w:r>
          </w:p>
          <w:p w:rsidRPr="00B46BC4" w:rsidR="00B46BC4" w:rsidP="00B46BC4" w:rsidRDefault="00B46BC4" w14:paraId="441BE953" w14:textId="77777777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Pr="00B46BC4" w:rsidR="00B46BC4" w:rsidP="00B46BC4" w:rsidRDefault="00B46BC4" w14:paraId="7DD2E4F3" w14:textId="50942F60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46BC4">
              <w:rPr>
                <w:rFonts w:ascii="Calibri" w:hAnsi="Calibri" w:cs="Calibri"/>
                <w:sz w:val="20"/>
                <w:szCs w:val="20"/>
              </w:rPr>
              <w:t xml:space="preserve">Vous portez un projet innovant au sein de votre organisme ? </w:t>
            </w:r>
            <w:r>
              <w:rPr>
                <w:rFonts w:ascii="Calibri" w:hAnsi="Calibri" w:cs="Calibri"/>
                <w:sz w:val="20"/>
                <w:szCs w:val="20"/>
              </w:rPr>
              <w:t>Après le succès de l’édition 2022, l</w:t>
            </w:r>
            <w:r w:rsidRPr="00B46BC4">
              <w:rPr>
                <w:rFonts w:ascii="Calibri" w:hAnsi="Calibri" w:cs="Calibri"/>
                <w:sz w:val="20"/>
                <w:szCs w:val="20"/>
              </w:rPr>
              <w:t>e Grand Prix de l’Innovation (GPI) de la Sécurité sociale revient en 2026 pour mettre à l’honneur l’ingéniosité et l’engagement des équipes du réseau.</w:t>
            </w:r>
          </w:p>
          <w:p w:rsidRPr="00B46BC4" w:rsidR="00B46BC4" w:rsidP="00B46BC4" w:rsidRDefault="00B46BC4" w14:paraId="1EA62947" w14:textId="77777777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Pr="00B46BC4" w:rsidR="00B46BC4" w:rsidP="00B46BC4" w:rsidRDefault="00B46BC4" w14:paraId="678A4AF4" w14:textId="77777777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46BC4">
              <w:rPr>
                <w:rFonts w:ascii="Calibri" w:hAnsi="Calibri" w:cs="Calibri"/>
                <w:sz w:val="20"/>
                <w:szCs w:val="20"/>
              </w:rPr>
              <w:t xml:space="preserve">Placée sous la thématique « </w:t>
            </w:r>
            <w:r w:rsidRPr="00063D34">
              <w:rPr>
                <w:rFonts w:ascii="Calibri" w:hAnsi="Calibri" w:cs="Calibri"/>
                <w:b/>
                <w:bCs/>
                <w:sz w:val="20"/>
                <w:szCs w:val="20"/>
              </w:rPr>
              <w:t>Citoyens et solidaires</w:t>
            </w:r>
            <w:r w:rsidRPr="00B46BC4">
              <w:rPr>
                <w:rFonts w:ascii="Calibri" w:hAnsi="Calibri" w:cs="Calibri"/>
                <w:sz w:val="20"/>
                <w:szCs w:val="20"/>
              </w:rPr>
              <w:t xml:space="preserve"> », cette nouvelle édition valorise des initiatives concrètes, déjà mises en œuvre, qui améliorent le service rendu aux usagers, les conditions de travail des collaborateurs ou contribuent à préparer l’avenir des générations futures.</w:t>
            </w:r>
          </w:p>
          <w:p w:rsidRPr="00B46BC4" w:rsidR="00B46BC4" w:rsidP="00B46BC4" w:rsidRDefault="00B46BC4" w14:paraId="3F6A5B64" w14:textId="77777777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Pr="00B46BC4" w:rsidR="00B46BC4" w:rsidP="00B46BC4" w:rsidRDefault="00B46BC4" w14:paraId="6E40E29E" w14:textId="77777777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46BC4">
              <w:rPr>
                <w:rFonts w:ascii="Calibri" w:hAnsi="Calibri" w:cs="Calibri"/>
                <w:sz w:val="20"/>
                <w:szCs w:val="20"/>
              </w:rPr>
              <w:t>Le GPI encourage la diffusion des bonnes pratiques, favorise le partage entre organismes et renforce la capacité de la Sécurité sociale à se réinventer face aux grands défis sociaux, numériques et environnementaux.</w:t>
            </w:r>
          </w:p>
          <w:p w:rsidRPr="00B46BC4" w:rsidR="00B46BC4" w:rsidP="00B46BC4" w:rsidRDefault="00B46BC4" w14:paraId="4A42B8B1" w14:textId="77777777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Pr="00B46BC4" w:rsidR="00B46BC4" w:rsidP="00B46BC4" w:rsidRDefault="00B46BC4" w14:paraId="7CB42A5A" w14:textId="264FCF2F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46BC4">
              <w:rPr>
                <w:rFonts w:ascii="Calibri" w:hAnsi="Calibri" w:cs="Calibri"/>
                <w:sz w:val="20"/>
                <w:szCs w:val="20"/>
              </w:rPr>
              <w:t>Participer, c’est faire reconnaître votre projet, inspirer l’ensemble du réseau et prendre part à une dynamique collective au service d’une Sécurité sociale toujours plus efficace, inclusive et durable.</w:t>
            </w:r>
          </w:p>
          <w:p w:rsidRPr="00B46BC4" w:rsidR="00B46BC4" w:rsidP="00B46BC4" w:rsidRDefault="00B46BC4" w14:paraId="26C9A68C" w14:textId="77777777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Pr="00B46BC4" w:rsidR="00B46BC4" w:rsidP="00B46BC4" w:rsidRDefault="008A7E37" w14:paraId="28668EBD" w14:textId="245D3740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162FD5">
              <w:rPr>
                <w:rFonts w:ascii="Calibri" w:hAnsi="Calibri" w:cs="Calibri"/>
                <w:sz w:val="20"/>
                <w:szCs w:val="20"/>
              </w:rPr>
              <w:t xml:space="preserve">Retrouvez toutes les informations pratiques, le règlement et le formulaire de candidature sur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le site : </w:t>
            </w:r>
            <w:hyperlink w:history="1" r:id="rId13">
              <w:r w:rsidRPr="00343E0B">
                <w:rPr>
                  <w:rStyle w:val="Lienhypertexte"/>
                  <w:rFonts w:ascii="Calibri" w:hAnsi="Calibri" w:cs="Calibri"/>
                  <w:sz w:val="20"/>
                  <w:szCs w:val="20"/>
                </w:rPr>
                <w:t>https://lab.securite-sociale.fr/GPI</w:t>
              </w:r>
            </w:hyperlink>
          </w:p>
          <w:p w:rsidRPr="00B46BC4" w:rsidR="00B46BC4" w:rsidP="00B46BC4" w:rsidRDefault="00B46BC4" w14:paraId="017EA7FB" w14:textId="77777777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Pr="00E1119F" w:rsidR="00162FD5" w:rsidP="00B46BC4" w:rsidRDefault="00B46BC4" w14:paraId="4BB40AEE" w14:textId="2C13BF32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6BC4">
              <w:rPr>
                <w:rFonts w:ascii="Calibri" w:hAnsi="Calibri" w:cs="Calibri"/>
                <w:sz w:val="20"/>
                <w:szCs w:val="20"/>
              </w:rPr>
              <w:t>Rejoignez cette nouvelle édition et donnez à vos innovations la visibilité qu’elles méritent !</w:t>
            </w:r>
          </w:p>
          <w:p w:rsidRPr="00162FD5" w:rsidR="00162FD5" w:rsidP="00162FD5" w:rsidRDefault="00162FD5" w14:paraId="133C9812" w14:textId="6BB9CEC1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Pr="00566179" w:rsidR="00397040" w:rsidTr="00B41204" w14:paraId="4AF3A3F1" w14:textId="77777777">
        <w:tc>
          <w:tcPr>
            <w:tcW w:w="1276" w:type="dxa"/>
            <w:tcBorders>
              <w:right w:val="nil"/>
            </w:tcBorders>
          </w:tcPr>
          <w:p w:rsidR="009B43FF" w:rsidP="002E6B63" w:rsidRDefault="009B43FF" w14:paraId="30FEE7E6" w14:textId="77777777">
            <w:pPr>
              <w:spacing w:before="60" w:after="60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Affiche numérique</w:t>
            </w:r>
          </w:p>
        </w:tc>
        <w:tc>
          <w:tcPr>
            <w:tcW w:w="4169" w:type="dxa"/>
            <w:tcBorders>
              <w:left w:val="nil"/>
            </w:tcBorders>
          </w:tcPr>
          <w:p w:rsidRPr="00745065" w:rsidR="009B43FF" w:rsidP="002E6B63" w:rsidRDefault="00397040" w14:paraId="3E133BDF" w14:textId="503EA1C2">
            <w:pPr>
              <w:spacing w:before="60" w:after="60"/>
              <w:jc w:val="both"/>
              <w:rPr>
                <w:noProof/>
                <w:sz w:val="20"/>
                <w:szCs w:val="20"/>
              </w:rPr>
            </w:pPr>
            <w:r w:rsidRPr="00397040">
              <w:rPr>
                <w:noProof/>
                <w:sz w:val="20"/>
                <w:szCs w:val="20"/>
              </w:rPr>
              <w:drawing>
                <wp:inline distT="0" distB="0" distL="0" distR="0" wp14:anchorId="0DD06379" wp14:editId="2B30861C">
                  <wp:extent cx="2585199" cy="1451610"/>
                  <wp:effectExtent l="0" t="0" r="5715" b="0"/>
                  <wp:docPr id="16078947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789475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729" cy="1452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2" w:type="dxa"/>
          </w:tcPr>
          <w:p w:rsidRPr="00604ACC" w:rsidR="009B43FF" w:rsidP="00235291" w:rsidRDefault="00604ACC" w14:paraId="02ECA146" w14:textId="03EF3463">
            <w:pPr>
              <w:spacing w:before="60" w:after="60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À</w:t>
            </w:r>
            <w:r>
              <w:rPr>
                <w:rFonts w:eastAsia="Calibri" w:cs="Calibri"/>
                <w:sz w:val="20"/>
                <w:szCs w:val="20"/>
              </w:rPr>
              <w:t xml:space="preserve"> utiliser pour </w:t>
            </w:r>
            <w:r w:rsidRPr="0095748B">
              <w:rPr>
                <w:rFonts w:eastAsia="Calibri" w:cs="Calibri"/>
                <w:sz w:val="20"/>
                <w:szCs w:val="20"/>
              </w:rPr>
              <w:t>illustrer un article en interne (</w:t>
            </w:r>
            <w:proofErr w:type="spellStart"/>
            <w:r w:rsidRPr="0095748B">
              <w:rPr>
                <w:rFonts w:eastAsia="Calibri" w:cs="Calibri"/>
                <w:sz w:val="20"/>
                <w:szCs w:val="20"/>
              </w:rPr>
              <w:t>print</w:t>
            </w:r>
            <w:proofErr w:type="spellEnd"/>
            <w:r w:rsidRPr="0095748B">
              <w:rPr>
                <w:rFonts w:eastAsia="Calibri" w:cs="Calibri"/>
                <w:sz w:val="20"/>
                <w:szCs w:val="20"/>
              </w:rPr>
              <w:t xml:space="preserve"> ou web</w:t>
            </w:r>
            <w:r w:rsidRPr="00566B11">
              <w:rPr>
                <w:rFonts w:eastAsia="Calibri" w:cs="Calibri"/>
                <w:sz w:val="20"/>
                <w:szCs w:val="20"/>
              </w:rPr>
              <w:t>) et/ou</w:t>
            </w:r>
            <w:r>
              <w:rPr>
                <w:rFonts w:eastAsia="Calibri" w:cs="Calibri"/>
                <w:sz w:val="20"/>
                <w:szCs w:val="20"/>
              </w:rPr>
              <w:t xml:space="preserve"> sur vos écrans d’accueil</w:t>
            </w:r>
            <w:r w:rsidR="00EA4543">
              <w:rPr>
                <w:rFonts w:eastAsia="Calibri" w:cs="Calibri"/>
                <w:sz w:val="20"/>
                <w:szCs w:val="20"/>
              </w:rPr>
              <w:t xml:space="preserve"> réservés aux personnels</w:t>
            </w:r>
            <w:r>
              <w:rPr>
                <w:rFonts w:eastAsia="Calibri" w:cs="Calibri"/>
                <w:sz w:val="20"/>
                <w:szCs w:val="20"/>
              </w:rPr>
              <w:t>.</w:t>
            </w:r>
          </w:p>
        </w:tc>
      </w:tr>
      <w:tr w:rsidRPr="00566179" w:rsidR="00397040" w:rsidTr="00B41204" w14:paraId="1A219956" w14:textId="77777777">
        <w:tc>
          <w:tcPr>
            <w:tcW w:w="1276" w:type="dxa"/>
            <w:tcBorders>
              <w:right w:val="nil"/>
            </w:tcBorders>
          </w:tcPr>
          <w:p w:rsidR="009B43FF" w:rsidP="002E6B63" w:rsidRDefault="009B43FF" w14:paraId="7FE52027" w14:textId="04136212">
            <w:pPr>
              <w:spacing w:before="60" w:after="60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Affiche </w:t>
            </w:r>
            <w:r w:rsidR="00EA4543">
              <w:rPr>
                <w:rFonts w:eastAsia="Times New Roman"/>
                <w:b/>
                <w:bCs/>
                <w:sz w:val="20"/>
                <w:szCs w:val="20"/>
              </w:rPr>
              <w:t>(A3)</w:t>
            </w:r>
          </w:p>
        </w:tc>
        <w:tc>
          <w:tcPr>
            <w:tcW w:w="4169" w:type="dxa"/>
            <w:tcBorders>
              <w:left w:val="nil"/>
            </w:tcBorders>
          </w:tcPr>
          <w:p w:rsidRPr="00745065" w:rsidR="009B43FF" w:rsidP="002E6B63" w:rsidRDefault="005C0A56" w14:paraId="140F7394" w14:textId="4B289715">
            <w:pPr>
              <w:spacing w:before="60" w:after="60"/>
              <w:jc w:val="both"/>
              <w:rPr>
                <w:noProof/>
                <w:sz w:val="20"/>
                <w:szCs w:val="20"/>
              </w:rPr>
            </w:pPr>
            <w:r w:rsidRPr="005C0A56">
              <w:rPr>
                <w:noProof/>
                <w:sz w:val="20"/>
                <w:szCs w:val="20"/>
              </w:rPr>
              <w:drawing>
                <wp:inline distT="0" distB="0" distL="0" distR="0" wp14:anchorId="6F38DC90" wp14:editId="2183D7F0">
                  <wp:extent cx="1752817" cy="2476500"/>
                  <wp:effectExtent l="152400" t="152400" r="361950" b="361950"/>
                  <wp:docPr id="16650933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93316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826" cy="24849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2" w:type="dxa"/>
          </w:tcPr>
          <w:p w:rsidRPr="00566179" w:rsidR="009B43FF" w:rsidP="002E6B63" w:rsidRDefault="003B7BE5" w14:paraId="2FD1AE89" w14:textId="06176526">
            <w:pPr>
              <w:spacing w:before="60" w:after="60"/>
              <w:rPr>
                <w:rFonts w:eastAsia="Calibri" w:cs="Calibri"/>
                <w:sz w:val="20"/>
                <w:szCs w:val="20"/>
                <w:highlight w:val="yellow"/>
              </w:rPr>
            </w:pPr>
            <w:r>
              <w:rPr>
                <w:rFonts w:eastAsia="Calibri" w:cstheme="minorHAnsi"/>
                <w:sz w:val="20"/>
                <w:szCs w:val="20"/>
              </w:rPr>
              <w:t>À</w:t>
            </w:r>
            <w:r>
              <w:rPr>
                <w:rFonts w:eastAsia="Calibri" w:cs="Calibri"/>
                <w:sz w:val="20"/>
                <w:szCs w:val="20"/>
              </w:rPr>
              <w:t xml:space="preserve"> imprimer et à disposer dans vos bureaux</w:t>
            </w:r>
            <w:r w:rsidR="00EA4543">
              <w:rPr>
                <w:rFonts w:eastAsia="Calibri" w:cs="Calibri"/>
                <w:sz w:val="20"/>
                <w:szCs w:val="20"/>
              </w:rPr>
              <w:t>.</w:t>
            </w:r>
          </w:p>
        </w:tc>
      </w:tr>
    </w:tbl>
    <w:p w:rsidRPr="004D5BFB" w:rsidR="001F5C5D" w:rsidP="00DB3024" w:rsidRDefault="001F5C5D" w14:paraId="3A611292" w14:textId="77777777">
      <w:pPr>
        <w:spacing w:after="0" w:line="276" w:lineRule="auto"/>
        <w:jc w:val="both"/>
        <w:rPr>
          <w:rFonts w:ascii="Calibri" w:hAnsi="Calibri" w:cs="Calibri"/>
        </w:rPr>
      </w:pPr>
    </w:p>
    <w:sectPr w:rsidRPr="004D5BFB" w:rsidR="001F5C5D">
      <w:headerReference w:type="default" r:id="rId16"/>
      <w:footerReference w:type="default" r:id="rId1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55ED" w:rsidP="00D727ED" w:rsidRDefault="00D455ED" w14:paraId="4B2146B5" w14:textId="77777777">
      <w:pPr>
        <w:spacing w:after="0" w:line="240" w:lineRule="auto"/>
      </w:pPr>
      <w:r>
        <w:separator/>
      </w:r>
    </w:p>
  </w:endnote>
  <w:endnote w:type="continuationSeparator" w:id="0">
    <w:p w:rsidR="00D455ED" w:rsidP="00D727ED" w:rsidRDefault="00D455ED" w14:paraId="320AC5C2" w14:textId="77777777">
      <w:pPr>
        <w:spacing w:after="0" w:line="240" w:lineRule="auto"/>
      </w:pPr>
      <w:r>
        <w:continuationSeparator/>
      </w:r>
    </w:p>
  </w:endnote>
  <w:endnote w:type="continuationNotice" w:id="1">
    <w:p w:rsidR="00D455ED" w:rsidRDefault="00D455ED" w14:paraId="6B0500D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Hero New Bold">
    <w:panose1 w:val="020008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5D3E" w:rsidRDefault="003C5D3E" w14:paraId="393A44EE" w14:textId="393C4537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3C5D3E" w:rsidRDefault="003C5D3E" w14:paraId="03CF30EE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55ED" w:rsidP="00D727ED" w:rsidRDefault="00D455ED" w14:paraId="341A8DC6" w14:textId="77777777">
      <w:pPr>
        <w:spacing w:after="0" w:line="240" w:lineRule="auto"/>
      </w:pPr>
      <w:r>
        <w:separator/>
      </w:r>
    </w:p>
  </w:footnote>
  <w:footnote w:type="continuationSeparator" w:id="0">
    <w:p w:rsidR="00D455ED" w:rsidP="00D727ED" w:rsidRDefault="00D455ED" w14:paraId="7C63DEBB" w14:textId="77777777">
      <w:pPr>
        <w:spacing w:after="0" w:line="240" w:lineRule="auto"/>
      </w:pPr>
      <w:r>
        <w:continuationSeparator/>
      </w:r>
    </w:p>
  </w:footnote>
  <w:footnote w:type="continuationNotice" w:id="1">
    <w:p w:rsidR="00D455ED" w:rsidRDefault="00D455ED" w14:paraId="161898E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dec="http://schemas.microsoft.com/office/drawing/2017/decorative" mc:Ignorable="w14 w15 w16se w16cid w16 w16cex w16sdtdh w16sdtfl w16du wp14">
  <w:p w:rsidR="001D665A" w:rsidP="001D665A" w:rsidRDefault="001D665A" w14:paraId="384C1613" w14:textId="7777777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F7A5CD" wp14:editId="0CA08D95">
          <wp:simplePos x="0" y="0"/>
          <wp:positionH relativeFrom="column">
            <wp:posOffset>3726180</wp:posOffset>
          </wp:positionH>
          <wp:positionV relativeFrom="paragraph">
            <wp:posOffset>151765</wp:posOffset>
          </wp:positionV>
          <wp:extent cx="854710" cy="143510"/>
          <wp:effectExtent l="0" t="0" r="2540" b="8890"/>
          <wp:wrapSquare wrapText="bothSides"/>
          <wp:docPr id="724850267" name="Image 724850267" descr="Une image contenant Police, texte, noir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850267" name="Image 724850267" descr="Une image contenant Police, texte, noir, Graphique&#10;&#10;Description générée automatiquement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GlowEdges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830" t="41454" r="21941" b="41709"/>
                  <a:stretch/>
                </pic:blipFill>
                <pic:spPr bwMode="auto">
                  <a:xfrm>
                    <a:off x="0" y="0"/>
                    <a:ext cx="854710" cy="1435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D7888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643405" wp14:editId="4D2C61B5">
              <wp:simplePos x="0" y="0"/>
              <wp:positionH relativeFrom="column">
                <wp:posOffset>4671060</wp:posOffset>
              </wp:positionH>
              <wp:positionV relativeFrom="paragraph">
                <wp:posOffset>6985</wp:posOffset>
              </wp:positionV>
              <wp:extent cx="0" cy="358140"/>
              <wp:effectExtent l="0" t="0" r="38100" b="22860"/>
              <wp:wrapNone/>
              <wp:docPr id="43348937" name="Connecteur droit 4334893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58140"/>
                      </a:xfrm>
                      <a:prstGeom prst="line">
                        <a:avLst/>
                      </a:prstGeom>
                      <a:ln>
                        <a:solidFill>
                          <a:srgbClr val="1F2A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 w14:anchorId="1BC9D37A">
            <v:line id="Connecteur droit 43348937" style="position:absolute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alt="&quot;&quot;" o:spid="_x0000_s1026" strokecolor="#1f2a43" strokeweight=".5pt" from="367.8pt,.55pt" to="367.8pt,28.75pt" w14:anchorId="2A1FA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3AAD37F1" wp14:editId="2247F491">
          <wp:simplePos x="0" y="0"/>
          <wp:positionH relativeFrom="column">
            <wp:posOffset>4758055</wp:posOffset>
          </wp:positionH>
          <wp:positionV relativeFrom="paragraph">
            <wp:posOffset>90805</wp:posOffset>
          </wp:positionV>
          <wp:extent cx="923290" cy="179705"/>
          <wp:effectExtent l="0" t="0" r="0" b="0"/>
          <wp:wrapSquare wrapText="bothSides"/>
          <wp:docPr id="896088148" name="Image 896088148" descr="Une image contenant texte, Police, Graphiqu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6088148" name="Image 896088148" descr="Une image contenant texte, Police, Graphique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artisticGlowEdges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290" cy="179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0728" w:rsidRDefault="002A0728" w14:paraId="06A9007A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83534"/>
    <w:multiLevelType w:val="hybridMultilevel"/>
    <w:tmpl w:val="BBD21D52"/>
    <w:lvl w:ilvl="0" w:tplc="F146AC8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E902168"/>
    <w:multiLevelType w:val="hybridMultilevel"/>
    <w:tmpl w:val="1C58B44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64C636B"/>
    <w:multiLevelType w:val="hybridMultilevel"/>
    <w:tmpl w:val="EA6E3548"/>
    <w:lvl w:ilvl="0" w:tplc="B652E4E6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1204400"/>
    <w:multiLevelType w:val="hybridMultilevel"/>
    <w:tmpl w:val="CB785984"/>
    <w:lvl w:ilvl="0" w:tplc="686EB9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90D6469"/>
    <w:multiLevelType w:val="multilevel"/>
    <w:tmpl w:val="CBE6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98A20E3"/>
    <w:multiLevelType w:val="hybridMultilevel"/>
    <w:tmpl w:val="CC14956E"/>
    <w:lvl w:ilvl="0" w:tplc="040C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9C37F2F"/>
    <w:multiLevelType w:val="multilevel"/>
    <w:tmpl w:val="29A4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5A1F1110"/>
    <w:multiLevelType w:val="hybridMultilevel"/>
    <w:tmpl w:val="4216A33A"/>
    <w:lvl w:ilvl="0" w:tplc="32E0374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F771A92"/>
    <w:multiLevelType w:val="hybridMultilevel"/>
    <w:tmpl w:val="7B9222A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6C54FAD"/>
    <w:multiLevelType w:val="hybridMultilevel"/>
    <w:tmpl w:val="CDE0B84C"/>
    <w:lvl w:ilvl="0" w:tplc="15CC9C8A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9E508C3"/>
    <w:multiLevelType w:val="hybridMultilevel"/>
    <w:tmpl w:val="2FEAACC6"/>
    <w:lvl w:ilvl="0" w:tplc="7040B264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17863252">
    <w:abstractNumId w:val="3"/>
  </w:num>
  <w:num w:numId="2" w16cid:durableId="1953777419">
    <w:abstractNumId w:val="10"/>
  </w:num>
  <w:num w:numId="3" w16cid:durableId="985860529">
    <w:abstractNumId w:val="7"/>
  </w:num>
  <w:num w:numId="4" w16cid:durableId="422915507">
    <w:abstractNumId w:val="0"/>
  </w:num>
  <w:num w:numId="5" w16cid:durableId="641278925">
    <w:abstractNumId w:val="1"/>
  </w:num>
  <w:num w:numId="6" w16cid:durableId="1383678389">
    <w:abstractNumId w:val="8"/>
  </w:num>
  <w:num w:numId="7" w16cid:durableId="810101700">
    <w:abstractNumId w:val="9"/>
  </w:num>
  <w:num w:numId="8" w16cid:durableId="255209703">
    <w:abstractNumId w:val="5"/>
  </w:num>
  <w:num w:numId="9" w16cid:durableId="1785805376">
    <w:abstractNumId w:val="2"/>
  </w:num>
  <w:num w:numId="10" w16cid:durableId="966275986">
    <w:abstractNumId w:val="6"/>
  </w:num>
  <w:num w:numId="11" w16cid:durableId="1740401204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AE"/>
    <w:rsid w:val="00006A6D"/>
    <w:rsid w:val="0002510E"/>
    <w:rsid w:val="000423C4"/>
    <w:rsid w:val="00053D61"/>
    <w:rsid w:val="00057E60"/>
    <w:rsid w:val="000616B5"/>
    <w:rsid w:val="00063D34"/>
    <w:rsid w:val="0007364B"/>
    <w:rsid w:val="0008190A"/>
    <w:rsid w:val="000957BB"/>
    <w:rsid w:val="000960C9"/>
    <w:rsid w:val="00096F4F"/>
    <w:rsid w:val="000B0F45"/>
    <w:rsid w:val="000B2047"/>
    <w:rsid w:val="000C1BAC"/>
    <w:rsid w:val="000E1075"/>
    <w:rsid w:val="000E42E7"/>
    <w:rsid w:val="000F397A"/>
    <w:rsid w:val="00100731"/>
    <w:rsid w:val="00102548"/>
    <w:rsid w:val="00107207"/>
    <w:rsid w:val="00116493"/>
    <w:rsid w:val="00117071"/>
    <w:rsid w:val="001360B0"/>
    <w:rsid w:val="00144D4D"/>
    <w:rsid w:val="001514B1"/>
    <w:rsid w:val="00162FD5"/>
    <w:rsid w:val="001645F0"/>
    <w:rsid w:val="00170CAF"/>
    <w:rsid w:val="001717E6"/>
    <w:rsid w:val="0017220C"/>
    <w:rsid w:val="00184733"/>
    <w:rsid w:val="00195F0E"/>
    <w:rsid w:val="001A1E82"/>
    <w:rsid w:val="001A4A69"/>
    <w:rsid w:val="001A6F52"/>
    <w:rsid w:val="001B125A"/>
    <w:rsid w:val="001B7099"/>
    <w:rsid w:val="001D1315"/>
    <w:rsid w:val="001D665A"/>
    <w:rsid w:val="001E5EF3"/>
    <w:rsid w:val="001E7955"/>
    <w:rsid w:val="001F1B8C"/>
    <w:rsid w:val="001F5C5D"/>
    <w:rsid w:val="001F767D"/>
    <w:rsid w:val="002020D2"/>
    <w:rsid w:val="0020502D"/>
    <w:rsid w:val="002126E4"/>
    <w:rsid w:val="002205CA"/>
    <w:rsid w:val="00223906"/>
    <w:rsid w:val="002265D6"/>
    <w:rsid w:val="00235291"/>
    <w:rsid w:val="00235CDE"/>
    <w:rsid w:val="00236AEB"/>
    <w:rsid w:val="00246F25"/>
    <w:rsid w:val="00263AD6"/>
    <w:rsid w:val="0026436A"/>
    <w:rsid w:val="002650F1"/>
    <w:rsid w:val="0027022C"/>
    <w:rsid w:val="00271EC7"/>
    <w:rsid w:val="0029021D"/>
    <w:rsid w:val="0029052C"/>
    <w:rsid w:val="0029156D"/>
    <w:rsid w:val="002A0728"/>
    <w:rsid w:val="002A5287"/>
    <w:rsid w:val="002A68A3"/>
    <w:rsid w:val="002B2087"/>
    <w:rsid w:val="002B52D8"/>
    <w:rsid w:val="002B62F0"/>
    <w:rsid w:val="002C0B44"/>
    <w:rsid w:val="002C14E5"/>
    <w:rsid w:val="002D0B9D"/>
    <w:rsid w:val="002D1ACA"/>
    <w:rsid w:val="002E440D"/>
    <w:rsid w:val="002E7BD0"/>
    <w:rsid w:val="002F06D3"/>
    <w:rsid w:val="002F6E3E"/>
    <w:rsid w:val="0030170E"/>
    <w:rsid w:val="003032FB"/>
    <w:rsid w:val="00305C14"/>
    <w:rsid w:val="003127F9"/>
    <w:rsid w:val="00316DD4"/>
    <w:rsid w:val="003301BF"/>
    <w:rsid w:val="00331548"/>
    <w:rsid w:val="0033190D"/>
    <w:rsid w:val="003414B6"/>
    <w:rsid w:val="00343CEE"/>
    <w:rsid w:val="00352EAE"/>
    <w:rsid w:val="003552D5"/>
    <w:rsid w:val="00357774"/>
    <w:rsid w:val="00366D98"/>
    <w:rsid w:val="00367187"/>
    <w:rsid w:val="00371B8E"/>
    <w:rsid w:val="00386A45"/>
    <w:rsid w:val="00397040"/>
    <w:rsid w:val="003A529B"/>
    <w:rsid w:val="003B0802"/>
    <w:rsid w:val="003B080A"/>
    <w:rsid w:val="003B2196"/>
    <w:rsid w:val="003B7BE5"/>
    <w:rsid w:val="003C5D3E"/>
    <w:rsid w:val="003C7A98"/>
    <w:rsid w:val="003D6098"/>
    <w:rsid w:val="003D673D"/>
    <w:rsid w:val="003E19B0"/>
    <w:rsid w:val="003E1A97"/>
    <w:rsid w:val="003F4164"/>
    <w:rsid w:val="00407771"/>
    <w:rsid w:val="004124F2"/>
    <w:rsid w:val="004165B2"/>
    <w:rsid w:val="00421598"/>
    <w:rsid w:val="00422644"/>
    <w:rsid w:val="00440691"/>
    <w:rsid w:val="00450F2E"/>
    <w:rsid w:val="00454370"/>
    <w:rsid w:val="00457471"/>
    <w:rsid w:val="00464BE3"/>
    <w:rsid w:val="0047237D"/>
    <w:rsid w:val="00473191"/>
    <w:rsid w:val="004830C3"/>
    <w:rsid w:val="00483667"/>
    <w:rsid w:val="00483AB1"/>
    <w:rsid w:val="004877F3"/>
    <w:rsid w:val="00490CC7"/>
    <w:rsid w:val="004A23F9"/>
    <w:rsid w:val="004A4328"/>
    <w:rsid w:val="004A7B9E"/>
    <w:rsid w:val="004B0944"/>
    <w:rsid w:val="004C172A"/>
    <w:rsid w:val="004C24FB"/>
    <w:rsid w:val="004C40E6"/>
    <w:rsid w:val="004C568F"/>
    <w:rsid w:val="004D5BFB"/>
    <w:rsid w:val="004D7AF8"/>
    <w:rsid w:val="004E110E"/>
    <w:rsid w:val="00501A22"/>
    <w:rsid w:val="00501E91"/>
    <w:rsid w:val="005138D6"/>
    <w:rsid w:val="005160AC"/>
    <w:rsid w:val="00523B6C"/>
    <w:rsid w:val="00530596"/>
    <w:rsid w:val="005359C8"/>
    <w:rsid w:val="00535CBB"/>
    <w:rsid w:val="00536CA5"/>
    <w:rsid w:val="00546E27"/>
    <w:rsid w:val="00551B01"/>
    <w:rsid w:val="00553972"/>
    <w:rsid w:val="00556374"/>
    <w:rsid w:val="00556E6F"/>
    <w:rsid w:val="00566179"/>
    <w:rsid w:val="00566B11"/>
    <w:rsid w:val="00584EE3"/>
    <w:rsid w:val="005905E4"/>
    <w:rsid w:val="00591F3C"/>
    <w:rsid w:val="00591FA9"/>
    <w:rsid w:val="0059232F"/>
    <w:rsid w:val="005A0576"/>
    <w:rsid w:val="005C0A56"/>
    <w:rsid w:val="005C0EB8"/>
    <w:rsid w:val="005C27E6"/>
    <w:rsid w:val="005D049E"/>
    <w:rsid w:val="005D1DBD"/>
    <w:rsid w:val="005E0995"/>
    <w:rsid w:val="005F3358"/>
    <w:rsid w:val="00600DD4"/>
    <w:rsid w:val="006042B1"/>
    <w:rsid w:val="006042B3"/>
    <w:rsid w:val="00604ACC"/>
    <w:rsid w:val="00612E47"/>
    <w:rsid w:val="00614E60"/>
    <w:rsid w:val="006205FB"/>
    <w:rsid w:val="00624072"/>
    <w:rsid w:val="00635F1C"/>
    <w:rsid w:val="006454AD"/>
    <w:rsid w:val="006462F5"/>
    <w:rsid w:val="00646F1E"/>
    <w:rsid w:val="00652651"/>
    <w:rsid w:val="00667626"/>
    <w:rsid w:val="006828F7"/>
    <w:rsid w:val="00682FE1"/>
    <w:rsid w:val="006A4048"/>
    <w:rsid w:val="006C0B7F"/>
    <w:rsid w:val="006C4DEC"/>
    <w:rsid w:val="006D2748"/>
    <w:rsid w:val="006F0CF1"/>
    <w:rsid w:val="006F303E"/>
    <w:rsid w:val="006F33F7"/>
    <w:rsid w:val="006F3702"/>
    <w:rsid w:val="0070343C"/>
    <w:rsid w:val="00721B4F"/>
    <w:rsid w:val="0073024C"/>
    <w:rsid w:val="00745065"/>
    <w:rsid w:val="007458B3"/>
    <w:rsid w:val="00747A7A"/>
    <w:rsid w:val="00750C1F"/>
    <w:rsid w:val="00751DD5"/>
    <w:rsid w:val="00752173"/>
    <w:rsid w:val="007529C7"/>
    <w:rsid w:val="007561CD"/>
    <w:rsid w:val="00760112"/>
    <w:rsid w:val="007659FA"/>
    <w:rsid w:val="00766D1A"/>
    <w:rsid w:val="007738CA"/>
    <w:rsid w:val="00774FED"/>
    <w:rsid w:val="0078012F"/>
    <w:rsid w:val="007A4E20"/>
    <w:rsid w:val="007B600C"/>
    <w:rsid w:val="007B6525"/>
    <w:rsid w:val="007C106E"/>
    <w:rsid w:val="007C2584"/>
    <w:rsid w:val="007C297D"/>
    <w:rsid w:val="007D3177"/>
    <w:rsid w:val="007D4B82"/>
    <w:rsid w:val="007D6632"/>
    <w:rsid w:val="007F191D"/>
    <w:rsid w:val="007F1923"/>
    <w:rsid w:val="007F6504"/>
    <w:rsid w:val="00812E06"/>
    <w:rsid w:val="0081432D"/>
    <w:rsid w:val="00815484"/>
    <w:rsid w:val="008208D6"/>
    <w:rsid w:val="00821881"/>
    <w:rsid w:val="0083418F"/>
    <w:rsid w:val="008602C1"/>
    <w:rsid w:val="008637CA"/>
    <w:rsid w:val="00863AAE"/>
    <w:rsid w:val="00873929"/>
    <w:rsid w:val="00875D20"/>
    <w:rsid w:val="00893734"/>
    <w:rsid w:val="008A7E37"/>
    <w:rsid w:val="008B3847"/>
    <w:rsid w:val="008B4FF6"/>
    <w:rsid w:val="008C092F"/>
    <w:rsid w:val="008D4027"/>
    <w:rsid w:val="008D751C"/>
    <w:rsid w:val="008E363F"/>
    <w:rsid w:val="008F474E"/>
    <w:rsid w:val="00900331"/>
    <w:rsid w:val="00903E03"/>
    <w:rsid w:val="00911027"/>
    <w:rsid w:val="0092123C"/>
    <w:rsid w:val="0092493E"/>
    <w:rsid w:val="00924B11"/>
    <w:rsid w:val="00930BE0"/>
    <w:rsid w:val="00934D58"/>
    <w:rsid w:val="00944B36"/>
    <w:rsid w:val="00946D43"/>
    <w:rsid w:val="00947F74"/>
    <w:rsid w:val="009520A9"/>
    <w:rsid w:val="0095748B"/>
    <w:rsid w:val="009607CB"/>
    <w:rsid w:val="0096149E"/>
    <w:rsid w:val="00965167"/>
    <w:rsid w:val="00987189"/>
    <w:rsid w:val="0099041D"/>
    <w:rsid w:val="009949A0"/>
    <w:rsid w:val="0099636D"/>
    <w:rsid w:val="009A493C"/>
    <w:rsid w:val="009A5074"/>
    <w:rsid w:val="009A631D"/>
    <w:rsid w:val="009B2E01"/>
    <w:rsid w:val="009B43FF"/>
    <w:rsid w:val="009B66C2"/>
    <w:rsid w:val="009C2F2F"/>
    <w:rsid w:val="009D21C5"/>
    <w:rsid w:val="009E6144"/>
    <w:rsid w:val="009E7B66"/>
    <w:rsid w:val="009F1CFF"/>
    <w:rsid w:val="009F27D8"/>
    <w:rsid w:val="009F5E80"/>
    <w:rsid w:val="00A102FE"/>
    <w:rsid w:val="00A12A12"/>
    <w:rsid w:val="00A12F25"/>
    <w:rsid w:val="00A16CC5"/>
    <w:rsid w:val="00A327A2"/>
    <w:rsid w:val="00A4348F"/>
    <w:rsid w:val="00A50CE1"/>
    <w:rsid w:val="00A531BC"/>
    <w:rsid w:val="00A545C6"/>
    <w:rsid w:val="00A56941"/>
    <w:rsid w:val="00A60A90"/>
    <w:rsid w:val="00A61BEB"/>
    <w:rsid w:val="00A70FAE"/>
    <w:rsid w:val="00A75E6B"/>
    <w:rsid w:val="00A8041A"/>
    <w:rsid w:val="00A82336"/>
    <w:rsid w:val="00A84BF7"/>
    <w:rsid w:val="00A955D4"/>
    <w:rsid w:val="00AA16BD"/>
    <w:rsid w:val="00AB3AFC"/>
    <w:rsid w:val="00AB550B"/>
    <w:rsid w:val="00AC12E9"/>
    <w:rsid w:val="00AC3349"/>
    <w:rsid w:val="00AD3D62"/>
    <w:rsid w:val="00B064C9"/>
    <w:rsid w:val="00B11365"/>
    <w:rsid w:val="00B11673"/>
    <w:rsid w:val="00B17738"/>
    <w:rsid w:val="00B40896"/>
    <w:rsid w:val="00B41204"/>
    <w:rsid w:val="00B42DB0"/>
    <w:rsid w:val="00B46BC4"/>
    <w:rsid w:val="00B52525"/>
    <w:rsid w:val="00B649F0"/>
    <w:rsid w:val="00B7336F"/>
    <w:rsid w:val="00B73BC2"/>
    <w:rsid w:val="00B7553A"/>
    <w:rsid w:val="00B82BE7"/>
    <w:rsid w:val="00B864B4"/>
    <w:rsid w:val="00B900C4"/>
    <w:rsid w:val="00B931C8"/>
    <w:rsid w:val="00B96D7E"/>
    <w:rsid w:val="00BA2B00"/>
    <w:rsid w:val="00BA414E"/>
    <w:rsid w:val="00BA7B08"/>
    <w:rsid w:val="00BD4945"/>
    <w:rsid w:val="00BD4A33"/>
    <w:rsid w:val="00BD56D7"/>
    <w:rsid w:val="00BE12F0"/>
    <w:rsid w:val="00BE2CA3"/>
    <w:rsid w:val="00BE4AD2"/>
    <w:rsid w:val="00BE52D2"/>
    <w:rsid w:val="00BF7B97"/>
    <w:rsid w:val="00C120FC"/>
    <w:rsid w:val="00C30ED7"/>
    <w:rsid w:val="00C34ED2"/>
    <w:rsid w:val="00C37DAE"/>
    <w:rsid w:val="00C45615"/>
    <w:rsid w:val="00C45C7C"/>
    <w:rsid w:val="00C52AD3"/>
    <w:rsid w:val="00C6103A"/>
    <w:rsid w:val="00C7262B"/>
    <w:rsid w:val="00C73872"/>
    <w:rsid w:val="00C80A38"/>
    <w:rsid w:val="00CA3385"/>
    <w:rsid w:val="00CB332B"/>
    <w:rsid w:val="00CB403A"/>
    <w:rsid w:val="00CB4E72"/>
    <w:rsid w:val="00CE0597"/>
    <w:rsid w:val="00CE7D4E"/>
    <w:rsid w:val="00CF5DF8"/>
    <w:rsid w:val="00D000F1"/>
    <w:rsid w:val="00D16E7F"/>
    <w:rsid w:val="00D22C74"/>
    <w:rsid w:val="00D26CE1"/>
    <w:rsid w:val="00D26F8C"/>
    <w:rsid w:val="00D26FBB"/>
    <w:rsid w:val="00D271FA"/>
    <w:rsid w:val="00D30714"/>
    <w:rsid w:val="00D36267"/>
    <w:rsid w:val="00D455ED"/>
    <w:rsid w:val="00D464A7"/>
    <w:rsid w:val="00D629E3"/>
    <w:rsid w:val="00D63A34"/>
    <w:rsid w:val="00D6780A"/>
    <w:rsid w:val="00D72651"/>
    <w:rsid w:val="00D727ED"/>
    <w:rsid w:val="00D73698"/>
    <w:rsid w:val="00D7498B"/>
    <w:rsid w:val="00D76DB1"/>
    <w:rsid w:val="00D85AA1"/>
    <w:rsid w:val="00DA6323"/>
    <w:rsid w:val="00DB06DB"/>
    <w:rsid w:val="00DB0CFE"/>
    <w:rsid w:val="00DB2C52"/>
    <w:rsid w:val="00DB3024"/>
    <w:rsid w:val="00DB49BD"/>
    <w:rsid w:val="00DC3FE5"/>
    <w:rsid w:val="00DD0D8C"/>
    <w:rsid w:val="00DD250F"/>
    <w:rsid w:val="00DE7E29"/>
    <w:rsid w:val="00DF3326"/>
    <w:rsid w:val="00DF481E"/>
    <w:rsid w:val="00DF5DB1"/>
    <w:rsid w:val="00DF7071"/>
    <w:rsid w:val="00E005B9"/>
    <w:rsid w:val="00E07160"/>
    <w:rsid w:val="00E1119F"/>
    <w:rsid w:val="00E240B4"/>
    <w:rsid w:val="00E264BA"/>
    <w:rsid w:val="00E27481"/>
    <w:rsid w:val="00E34C07"/>
    <w:rsid w:val="00E36E60"/>
    <w:rsid w:val="00E37EF3"/>
    <w:rsid w:val="00E41D01"/>
    <w:rsid w:val="00E44492"/>
    <w:rsid w:val="00E63040"/>
    <w:rsid w:val="00E66653"/>
    <w:rsid w:val="00E67E39"/>
    <w:rsid w:val="00E72708"/>
    <w:rsid w:val="00E74978"/>
    <w:rsid w:val="00E77528"/>
    <w:rsid w:val="00E80B51"/>
    <w:rsid w:val="00EA19B0"/>
    <w:rsid w:val="00EA4543"/>
    <w:rsid w:val="00EB0645"/>
    <w:rsid w:val="00EB0F3B"/>
    <w:rsid w:val="00EB5C1C"/>
    <w:rsid w:val="00EC5A06"/>
    <w:rsid w:val="00ED3672"/>
    <w:rsid w:val="00ED37EC"/>
    <w:rsid w:val="00EE207D"/>
    <w:rsid w:val="00EE26BF"/>
    <w:rsid w:val="00EF3288"/>
    <w:rsid w:val="00EF5743"/>
    <w:rsid w:val="00EF703A"/>
    <w:rsid w:val="00F00AA5"/>
    <w:rsid w:val="00F0168A"/>
    <w:rsid w:val="00F10242"/>
    <w:rsid w:val="00F15F86"/>
    <w:rsid w:val="00F3290D"/>
    <w:rsid w:val="00F364FA"/>
    <w:rsid w:val="00F406D9"/>
    <w:rsid w:val="00F57067"/>
    <w:rsid w:val="00F63E42"/>
    <w:rsid w:val="00F82BCC"/>
    <w:rsid w:val="00F8514D"/>
    <w:rsid w:val="00F85FD4"/>
    <w:rsid w:val="00F87A1A"/>
    <w:rsid w:val="00FA6F2E"/>
    <w:rsid w:val="00FA7476"/>
    <w:rsid w:val="00FA7521"/>
    <w:rsid w:val="00FC1C14"/>
    <w:rsid w:val="00FC23CF"/>
    <w:rsid w:val="00FC3AEF"/>
    <w:rsid w:val="00FC5EAF"/>
    <w:rsid w:val="00FD1DA3"/>
    <w:rsid w:val="00FD5894"/>
    <w:rsid w:val="00FD6798"/>
    <w:rsid w:val="00FE1702"/>
    <w:rsid w:val="00FF05F8"/>
    <w:rsid w:val="00FF182E"/>
    <w:rsid w:val="00FF6A81"/>
    <w:rsid w:val="1FC1DAA0"/>
    <w:rsid w:val="27CDB8EE"/>
    <w:rsid w:val="2D35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129BD"/>
  <w15:docId w15:val="{8314AA7B-3785-42B5-A357-1EBDA378B9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7481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72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D727E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D727ED"/>
    <w:rPr>
      <w:color w:val="0563C1" w:themeColor="hyperlink"/>
      <w:u w:val="single"/>
    </w:rPr>
  </w:style>
  <w:style w:type="paragraph" w:styleId="Default" w:customStyle="1">
    <w:name w:val="Default"/>
    <w:rsid w:val="00D727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D727ED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D727ED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727ED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D727E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727E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D727E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27ED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D727ED"/>
    <w:rPr>
      <w:sz w:val="20"/>
      <w:szCs w:val="20"/>
    </w:rPr>
  </w:style>
  <w:style w:type="table" w:styleId="Grilledutableau">
    <w:name w:val="Table Grid"/>
    <w:basedOn w:val="TableauNormal"/>
    <w:uiPriority w:val="39"/>
    <w:rsid w:val="0048366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edeliste">
    <w:name w:val="List Paragraph"/>
    <w:basedOn w:val="Normal"/>
    <w:uiPriority w:val="34"/>
    <w:qFormat/>
    <w:rsid w:val="00DB3024"/>
    <w:pPr>
      <w:spacing w:after="200" w:line="276" w:lineRule="auto"/>
      <w:ind w:left="720"/>
      <w:contextualSpacing/>
    </w:pPr>
  </w:style>
  <w:style w:type="character" w:styleId="A5" w:customStyle="1">
    <w:name w:val="A5"/>
    <w:uiPriority w:val="99"/>
    <w:rsid w:val="00DB3024"/>
    <w:rPr>
      <w:rFonts w:cs="Source Sans Pro Light"/>
      <w:color w:val="211D1E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DB302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1B8C"/>
    <w:rPr>
      <w:color w:val="605E5C"/>
      <w:shd w:val="clear" w:color="auto" w:fill="E1DFDD"/>
    </w:rPr>
  </w:style>
  <w:style w:type="paragraph" w:styleId="txtp" w:customStyle="1">
    <w:name w:val="txt_p"/>
    <w:basedOn w:val="Normal"/>
    <w:rsid w:val="00F3290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0B0F45"/>
    <w:pPr>
      <w:spacing w:before="100" w:beforeAutospacing="1" w:after="100" w:afterAutospacing="1" w:line="240" w:lineRule="auto"/>
    </w:pPr>
    <w:rPr>
      <w:rFonts w:ascii="Calibri" w:hAnsi="Calibri" w:cs="Calibri"/>
      <w:lang w:eastAsia="fr-FR"/>
    </w:rPr>
  </w:style>
  <w:style w:type="paragraph" w:styleId="xmsonormal" w:customStyle="1">
    <w:name w:val="x_msonormal"/>
    <w:basedOn w:val="Normal"/>
    <w:rsid w:val="00D26CE1"/>
    <w:pPr>
      <w:spacing w:after="0" w:line="240" w:lineRule="auto"/>
    </w:pPr>
    <w:rPr>
      <w:rFonts w:ascii="Calibri" w:hAnsi="Calibri" w:cs="Calibr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C5D3E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3C5D3E"/>
  </w:style>
  <w:style w:type="paragraph" w:styleId="Rvision">
    <w:name w:val="Revision"/>
    <w:hidden/>
    <w:uiPriority w:val="99"/>
    <w:semiHidden/>
    <w:rsid w:val="002A0728"/>
    <w:pPr>
      <w:spacing w:after="0" w:line="240" w:lineRule="auto"/>
    </w:pPr>
  </w:style>
  <w:style w:type="character" w:styleId="ui-provider" w:customStyle="1">
    <w:name w:val="ui-provider"/>
    <w:basedOn w:val="Policepardfaut"/>
    <w:rsid w:val="004D5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lab.securite-sociale.fr/GPI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1.png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lab.securite-sociale.fr/GPI" TargetMode="External" Id="rId11" /><Relationship Type="http://schemas.openxmlformats.org/officeDocument/2006/relationships/numbering" Target="numbering.xml" Id="rId5" /><Relationship Type="http://schemas.openxmlformats.org/officeDocument/2006/relationships/image" Target="media/image3.png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2.png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microsoft.com/office/2007/relationships/hdphoto" Target="media/hdphoto1.wdp"/><Relationship Id="rId1" Type="http://schemas.openxmlformats.org/officeDocument/2006/relationships/image" Target="media/image4.png"/><Relationship Id="rId4" Type="http://schemas.microsoft.com/office/2007/relationships/hdphoto" Target="media/hdphoto2.wdp"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71201b-a878-4eca-b4db-53ec52959ec7">
      <Terms xmlns="http://schemas.microsoft.com/office/infopath/2007/PartnerControls"/>
    </lcf76f155ced4ddcb4097134ff3c332f>
    <TaxCatchAll xmlns="0b35d2aa-2fa7-4013-a29c-4204139241a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8DD82310DAB547BFC71B7ED04D56B2" ma:contentTypeVersion="12" ma:contentTypeDescription="Create a new document." ma:contentTypeScope="" ma:versionID="731ad22f37cdb4249c5840c627ae36a6">
  <xsd:schema xmlns:xsd="http://www.w3.org/2001/XMLSchema" xmlns:xs="http://www.w3.org/2001/XMLSchema" xmlns:p="http://schemas.microsoft.com/office/2006/metadata/properties" xmlns:ns2="5571201b-a878-4eca-b4db-53ec52959ec7" xmlns:ns3="0b35d2aa-2fa7-4013-a29c-4204139241a7" targetNamespace="http://schemas.microsoft.com/office/2006/metadata/properties" ma:root="true" ma:fieldsID="5a30bce3dff9e12bc1cdfdc59cbfe34e" ns2:_="" ns3:_="">
    <xsd:import namespace="5571201b-a878-4eca-b4db-53ec52959ec7"/>
    <xsd:import namespace="0b35d2aa-2fa7-4013-a29c-4204139241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71201b-a878-4eca-b4db-53ec52959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f9c98731-480b-409f-9bce-44042158ea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5d2aa-2fa7-4013-a29c-4204139241a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d218f09-09c1-417a-86aa-bc07571d4aac}" ma:internalName="TaxCatchAll" ma:showField="CatchAllData" ma:web="0b35d2aa-2fa7-4013-a29c-4204139241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9994F-A81D-4372-87A5-22C9054B614D}">
  <ds:schemaRefs>
    <ds:schemaRef ds:uri="http://schemas.microsoft.com/office/2006/metadata/properties"/>
    <ds:schemaRef ds:uri="http://schemas.microsoft.com/office/infopath/2007/PartnerControls"/>
    <ds:schemaRef ds:uri="5571201b-a878-4eca-b4db-53ec52959ec7"/>
    <ds:schemaRef ds:uri="0b35d2aa-2fa7-4013-a29c-4204139241a7"/>
  </ds:schemaRefs>
</ds:datastoreItem>
</file>

<file path=customXml/itemProps2.xml><?xml version="1.0" encoding="utf-8"?>
<ds:datastoreItem xmlns:ds="http://schemas.openxmlformats.org/officeDocument/2006/customXml" ds:itemID="{90B5092D-70FA-4830-B5F8-1613EFA4E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7AC12-197C-4FDD-AAE9-9FD4A4E3F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71201b-a878-4eca-b4db-53ec52959ec7"/>
    <ds:schemaRef ds:uri="0b35d2aa-2fa7-4013-a29c-4204139241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F4D22A-DFC6-4126-BFB0-821F626755B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Lorène BARATEAU-ROBIN</dc:creator>
  <keywords/>
  <dc:description/>
  <lastModifiedBy>Charlotte CHAUVET</lastModifiedBy>
  <revision>43</revision>
  <lastPrinted>2021-11-18T16:24:00.0000000Z</lastPrinted>
  <dcterms:created xsi:type="dcterms:W3CDTF">2026-01-22T13:26:00.0000000Z</dcterms:created>
  <dcterms:modified xsi:type="dcterms:W3CDTF">2026-01-23T09:56:35.8897334Z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0x010100A18DD82310DAB547BFC71B7ED04D56B2</vt:lpwstr>
  </property>
  <property fmtid="{D5CDD505-2E9C-101B-9397-08002B2CF9AE}" pid="3" name="MediaServiceImageTags">
    <vt:lpwstr/>
  </property>
</Properties>
</file>